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99" w:rsidRPr="00F22062" w:rsidRDefault="00890C99" w:rsidP="00890C99">
      <w:pPr>
        <w:rPr>
          <w:rFonts w:ascii="Times New Roman" w:hAnsi="Times New Roman" w:cs="Times New Roman"/>
          <w:b/>
        </w:rPr>
      </w:pPr>
      <w:r w:rsidRPr="00F22062">
        <w:rPr>
          <w:rFonts w:ascii="Times New Roman" w:hAnsi="Times New Roman" w:cs="Times New Roman"/>
          <w:b/>
        </w:rPr>
        <w:t xml:space="preserve">Supplement 1 (AAST organ injury </w:t>
      </w:r>
      <w:proofErr w:type="gramStart"/>
      <w:r w:rsidRPr="00F22062">
        <w:rPr>
          <w:rFonts w:ascii="Times New Roman" w:hAnsi="Times New Roman" w:cs="Times New Roman"/>
          <w:b/>
        </w:rPr>
        <w:t>score</w:t>
      </w:r>
      <w:r w:rsidRPr="00F22062">
        <w:rPr>
          <w:rFonts w:ascii="Times New Roman" w:hAnsi="Times New Roman" w:cs="Times New Roman"/>
          <w:noProof/>
        </w:rPr>
        <w:t>[</w:t>
      </w:r>
      <w:proofErr w:type="gramEnd"/>
      <w:r w:rsidRPr="00F22062">
        <w:rPr>
          <w:rFonts w:ascii="Times New Roman" w:hAnsi="Times New Roman" w:cs="Times New Roman"/>
          <w:noProof/>
        </w:rPr>
        <w:t>26]</w:t>
      </w:r>
      <w:r w:rsidRPr="00F22062">
        <w:rPr>
          <w:rFonts w:ascii="Times New Roman" w:hAnsi="Times New Roman" w:cs="Times New Roman"/>
          <w:b/>
        </w:rPr>
        <w:t xml:space="preserve">) </w:t>
      </w:r>
      <w:r w:rsidRPr="00F22062">
        <w:rPr>
          <w:rFonts w:ascii="Times New Roman" w:hAnsi="Times New Roman" w:cs="Times New Roman"/>
          <w:b/>
        </w:rPr>
        <w:sym w:font="Wingdings" w:char="F0E0"/>
      </w:r>
      <w:r w:rsidRPr="00F2206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705"/>
        <w:gridCol w:w="2127"/>
        <w:gridCol w:w="6234"/>
      </w:tblGrid>
      <w:tr w:rsidR="00890C99" w:rsidRPr="00F22062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Grade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Type of kidney injury</w:t>
            </w:r>
          </w:p>
        </w:tc>
        <w:tc>
          <w:tcPr>
            <w:tcW w:w="6517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Description 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I</w:t>
            </w:r>
          </w:p>
        </w:tc>
        <w:tc>
          <w:tcPr>
            <w:tcW w:w="2189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Contusion</w:t>
            </w:r>
          </w:p>
        </w:tc>
        <w:tc>
          <w:tcPr>
            <w:tcW w:w="6517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Microscopic or gross hematuria, urologic studies normal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, nonexpanding, without parenchymal laceration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II</w:t>
            </w:r>
          </w:p>
        </w:tc>
        <w:tc>
          <w:tcPr>
            <w:tcW w:w="2189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517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Nonexpanding </w:t>
            </w:r>
            <w:proofErr w:type="spellStart"/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perirenal</w:t>
            </w:r>
            <w:proofErr w:type="spellEnd"/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 hematoma limited to renal </w:t>
            </w:r>
            <w:proofErr w:type="spellStart"/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retroperitoneum</w:t>
            </w:r>
            <w:proofErr w:type="spellEnd"/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&lt;1.0-cm parenchymal depth of renal cortex without urinary extravasation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III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&lt;1.0-cm parenchymal depth of renal cortex without collecting system rupture or urinary extravasation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IV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Parenchymal laceration that extends through renal cortex, medulla, and collecting system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Vascular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Main renal artery or vein injury with contained hemorrhage</w:t>
            </w:r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V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0" w:type="dxa"/>
            <w:hideMark/>
          </w:tcPr>
          <w:p w:rsidR="00890C99" w:rsidRPr="005B1FAD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Completely shattered kidney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Vascular</w:t>
            </w:r>
          </w:p>
        </w:tc>
        <w:tc>
          <w:tcPr>
            <w:tcW w:w="6517" w:type="dxa"/>
            <w:hideMark/>
          </w:tcPr>
          <w:p w:rsidR="00890C99" w:rsidRPr="005B1FAD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Avulsion of renal hilum that </w:t>
            </w:r>
            <w:proofErr w:type="spellStart"/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devascularizes</w:t>
            </w:r>
            <w:proofErr w:type="spellEnd"/>
            <w:r w:rsidRPr="005B1FAD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 kidney</w:t>
            </w:r>
          </w:p>
        </w:tc>
      </w:tr>
    </w:tbl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705"/>
        <w:gridCol w:w="2121"/>
        <w:gridCol w:w="6220"/>
      </w:tblGrid>
      <w:tr w:rsidR="00890C99" w:rsidRPr="00F22062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Grade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Type of hepatic injury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Description</w:t>
            </w:r>
          </w:p>
        </w:tc>
      </w:tr>
      <w:tr w:rsidR="00890C99" w:rsidRPr="00F22062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, &lt;10% surface area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Capsular tear, &lt;1-cm parenchymal depth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II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, 10%-50% surface area;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intraparenchymal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, &lt;10 cm in diameter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Capsular tear, 1-3–cm parenchymal depth, &lt;10 cm in length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III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, &gt;50% surface area of ruptured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or parenchymal hematoma;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intraparenchymal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hematoma ≥10 cm or expanding</w:t>
            </w:r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&gt;3-cm parenchymal depth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IV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Parenchymal disruption that involves 25%-75% of a hepatic lobe or 1-3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Couinaud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segments within a single lobe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V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Parenchymal disruption that involves &gt;75% of a hepatic lobe or &gt;3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Couinaud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segments within a single lobe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Vascular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Juxtahepatic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venous injuries (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retrohepatic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vena cava or major hepatic veins)</w:t>
            </w:r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VI</w:t>
            </w:r>
          </w:p>
        </w:tc>
        <w:tc>
          <w:tcPr>
            <w:tcW w:w="218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Vascular</w:t>
            </w:r>
          </w:p>
        </w:tc>
        <w:tc>
          <w:tcPr>
            <w:tcW w:w="6524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Hepatic avulsion</w:t>
            </w:r>
          </w:p>
        </w:tc>
      </w:tr>
    </w:tbl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705"/>
        <w:gridCol w:w="2049"/>
        <w:gridCol w:w="6292"/>
      </w:tblGrid>
      <w:tr w:rsidR="00890C99" w:rsidRPr="00F22062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Grade</w:t>
            </w: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Type of splenic injury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Description</w:t>
            </w:r>
          </w:p>
        </w:tc>
      </w:tr>
      <w:tr w:rsidR="00890C99" w:rsidRPr="00F22062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</w:t>
            </w: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, &lt;10% surface area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Capsular tear, &lt;1-cm parenchymal depth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II</w:t>
            </w: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, 10%-50% surface area;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intraparenchymal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, &lt;5 cm in diameter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Capsular tear, 1-3–cm parenchymal depth that does not involve a trabecular vessel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III</w:t>
            </w: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, &gt;50% surface area or expanding; ruptured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subcapsular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or parenchymal hematoma;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intraparenchymal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hematoma ≤5 cm or expanding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&gt;3-cm parenchymal depth or involving trabecular vessels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IV</w:t>
            </w: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Laceration that involves segmental or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hilar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vessels, producing major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devascularization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(&gt;25% of spleen)</w:t>
            </w:r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V</w:t>
            </w: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Completely shattered spleen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Vascular</w:t>
            </w:r>
          </w:p>
        </w:tc>
        <w:tc>
          <w:tcPr>
            <w:tcW w:w="6633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Hilar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vascular injury with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devascularized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 spleen</w:t>
            </w:r>
          </w:p>
        </w:tc>
      </w:tr>
    </w:tbl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705"/>
        <w:gridCol w:w="2032"/>
        <w:gridCol w:w="6309"/>
      </w:tblGrid>
      <w:tr w:rsidR="00890C99" w:rsidRPr="00F22062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Grade </w:t>
            </w: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Type of pancreatic injury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Description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</w:t>
            </w: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Minor contusion without duct injury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Superficial laceration without duct injury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II</w:t>
            </w: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Hematoma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Major contusion without duct injury or tissue loss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Major laceration without duct injury or tissue loss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III</w:t>
            </w: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Distal transection or parenchymal injury with duct injury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IV</w:t>
            </w: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Proximal transection or parenchymal injury involving ampulla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V</w:t>
            </w:r>
          </w:p>
        </w:tc>
        <w:tc>
          <w:tcPr>
            <w:tcW w:w="2097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Laceration</w:t>
            </w:r>
          </w:p>
        </w:tc>
        <w:tc>
          <w:tcPr>
            <w:tcW w:w="6662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Massive disruption of pancreatic head</w:t>
            </w:r>
          </w:p>
        </w:tc>
      </w:tr>
    </w:tbl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p w:rsidR="00890C99" w:rsidRPr="00F22062" w:rsidRDefault="00890C99" w:rsidP="00890C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705"/>
        <w:gridCol w:w="2030"/>
        <w:gridCol w:w="6311"/>
      </w:tblGrid>
      <w:tr w:rsidR="00890C99" w:rsidRPr="00F22062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Grade 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Type of colon injury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Description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I</w:t>
            </w:r>
          </w:p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Hematoma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 xml:space="preserve">Contusion or hematoma without </w:t>
            </w:r>
            <w:proofErr w:type="spellStart"/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devascularization</w:t>
            </w:r>
            <w:proofErr w:type="spellEnd"/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 </w:t>
            </w:r>
          </w:p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II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Partial thickness, no perforation</w:t>
            </w:r>
          </w:p>
        </w:tc>
      </w:tr>
      <w:tr w:rsidR="00890C99" w:rsidRPr="00F22062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Laceration &lt;50% of circumference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III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Laceration </w:t>
            </w: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  <w:u w:val="single"/>
              </w:rPr>
              <w:t>&gt;</w:t>
            </w: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 50% of circumference without transection</w:t>
            </w:r>
          </w:p>
        </w:tc>
      </w:tr>
      <w:tr w:rsidR="00890C99" w:rsidRPr="00F22062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IV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Transection of the colon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Transection of the colon with segmental tissue loss</w:t>
            </w:r>
          </w:p>
        </w:tc>
      </w:tr>
      <w:tr w:rsidR="00890C99" w:rsidRPr="00F22062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Vascular</w:t>
            </w:r>
          </w:p>
        </w:tc>
        <w:tc>
          <w:tcPr>
            <w:tcW w:w="6508" w:type="dxa"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Devascularized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 xml:space="preserve"> segment</w:t>
            </w:r>
          </w:p>
        </w:tc>
      </w:tr>
    </w:tbl>
    <w:p w:rsidR="00890C99" w:rsidRPr="00F22062" w:rsidRDefault="00890C99" w:rsidP="00890C99">
      <w:pPr>
        <w:widowControl w:val="0"/>
        <w:autoSpaceDE w:val="0"/>
        <w:autoSpaceDN w:val="0"/>
        <w:adjustRightInd w:val="0"/>
        <w:spacing w:before="100" w:after="100"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705"/>
        <w:gridCol w:w="2029"/>
        <w:gridCol w:w="6312"/>
      </w:tblGrid>
      <w:tr w:rsidR="00890C99" w:rsidRPr="00F22062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Grade 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Type of duodenum injury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Description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I</w:t>
            </w:r>
          </w:p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Hematoma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Involving single portion of duodenum</w:t>
            </w:r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Partial thickness, no perforation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II</w:t>
            </w:r>
          </w:p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Hematoma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Involving more than one portion</w:t>
            </w:r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Disruption &lt;50% of circumference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III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Disruption 50%-75% of circumference of D2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Disruption 50%-100% of circumference of D1,D3,D4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IV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Disruption &gt;75% of circumference of D2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6508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Involving ampulla or distal common bile duct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V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Laceration</w:t>
            </w:r>
          </w:p>
        </w:tc>
        <w:tc>
          <w:tcPr>
            <w:tcW w:w="6508" w:type="dxa"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 xml:space="preserve">Massive disruption of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duodenopancreatic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 xml:space="preserve"> complex</w:t>
            </w:r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 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Vascular</w:t>
            </w:r>
          </w:p>
        </w:tc>
        <w:tc>
          <w:tcPr>
            <w:tcW w:w="6508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>Devascularization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1"/>
              </w:rPr>
              <w:t xml:space="preserve"> of duodenum</w:t>
            </w:r>
          </w:p>
        </w:tc>
      </w:tr>
    </w:tbl>
    <w:p w:rsidR="00890C99" w:rsidRPr="00F22062" w:rsidRDefault="00890C99" w:rsidP="00890C99">
      <w:pPr>
        <w:widowControl w:val="0"/>
        <w:autoSpaceDE w:val="0"/>
        <w:autoSpaceDN w:val="0"/>
        <w:adjustRightInd w:val="0"/>
        <w:spacing w:before="100" w:after="100" w:line="480" w:lineRule="auto"/>
        <w:ind w:left="640" w:hanging="640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705"/>
        <w:gridCol w:w="2030"/>
        <w:gridCol w:w="6311"/>
      </w:tblGrid>
      <w:tr w:rsidR="00890C99" w:rsidRPr="00F22062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Grade 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Type of  small bowel injury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Description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</w:p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Hematoma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Contusion or hematoma without </w:t>
            </w:r>
            <w:proofErr w:type="spellStart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devascularization</w:t>
            </w:r>
            <w:proofErr w:type="spellEnd"/>
          </w:p>
        </w:tc>
      </w:tr>
      <w:tr w:rsidR="00890C99" w:rsidRPr="00F22062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Partial thickness, no perforation</w:t>
            </w:r>
          </w:p>
        </w:tc>
      </w:tr>
      <w:tr w:rsidR="00890C99" w:rsidRPr="00F22062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Laceration &lt;50% of circumference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Laceration </w:t>
            </w: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&gt;</w:t>
            </w: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50% of circumference without transection</w:t>
            </w:r>
          </w:p>
        </w:tc>
      </w:tr>
      <w:tr w:rsidR="00890C99" w:rsidRPr="00F130BF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90C99" w:rsidRPr="00F22062" w:rsidRDefault="00890C99" w:rsidP="00405F3A">
            <w:pP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IV</w:t>
            </w:r>
          </w:p>
        </w:tc>
        <w:tc>
          <w:tcPr>
            <w:tcW w:w="2069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Laceration</w:t>
            </w:r>
          </w:p>
        </w:tc>
        <w:tc>
          <w:tcPr>
            <w:tcW w:w="6508" w:type="dxa"/>
            <w:hideMark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Transection of the small bowel</w:t>
            </w:r>
          </w:p>
        </w:tc>
      </w:tr>
      <w:tr w:rsidR="00890C99" w:rsidRPr="00F130BF" w:rsidTr="00405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Laceration</w:t>
            </w:r>
          </w:p>
        </w:tc>
        <w:tc>
          <w:tcPr>
            <w:tcW w:w="6508" w:type="dxa"/>
          </w:tcPr>
          <w:p w:rsidR="00890C99" w:rsidRPr="00F22062" w:rsidRDefault="00890C99" w:rsidP="00405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Transection of the small bowel with segmental tissue loss</w:t>
            </w:r>
          </w:p>
        </w:tc>
      </w:tr>
      <w:tr w:rsidR="00890C99" w:rsidRPr="0090152E" w:rsidTr="00405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90C99" w:rsidRPr="00F22062" w:rsidRDefault="00890C99" w:rsidP="00405F3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069" w:type="dxa"/>
          </w:tcPr>
          <w:p w:rsidR="00890C99" w:rsidRPr="00F22062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Vascular</w:t>
            </w:r>
          </w:p>
        </w:tc>
        <w:tc>
          <w:tcPr>
            <w:tcW w:w="6508" w:type="dxa"/>
          </w:tcPr>
          <w:p w:rsidR="00890C99" w:rsidRPr="0090152E" w:rsidRDefault="00890C99" w:rsidP="0040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Devascularized</w:t>
            </w:r>
            <w:proofErr w:type="spellEnd"/>
            <w:r w:rsidRPr="00F220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segment</w:t>
            </w:r>
          </w:p>
        </w:tc>
      </w:tr>
    </w:tbl>
    <w:p w:rsidR="00890C99" w:rsidRPr="0090152E" w:rsidRDefault="00890C99" w:rsidP="00890C9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90C99" w:rsidRPr="0090152E" w:rsidRDefault="00890C99" w:rsidP="00890C99">
      <w:pPr>
        <w:rPr>
          <w:rFonts w:ascii="Times New Roman" w:hAnsi="Times New Roman" w:cs="Times New Roman"/>
        </w:rPr>
      </w:pPr>
    </w:p>
    <w:p w:rsidR="00890C99" w:rsidRPr="0090152E" w:rsidRDefault="00890C99" w:rsidP="00890C99">
      <w:pPr>
        <w:rPr>
          <w:rFonts w:ascii="Times New Roman" w:hAnsi="Times New Roman" w:cs="Times New Roman"/>
        </w:rPr>
      </w:pPr>
    </w:p>
    <w:p w:rsidR="00890C99" w:rsidRPr="0090152E" w:rsidRDefault="00890C99" w:rsidP="00890C99">
      <w:pPr>
        <w:widowControl w:val="0"/>
        <w:autoSpaceDE w:val="0"/>
        <w:autoSpaceDN w:val="0"/>
        <w:adjustRightInd w:val="0"/>
        <w:spacing w:before="100" w:after="100" w:line="480" w:lineRule="auto"/>
        <w:ind w:left="640" w:hanging="640"/>
        <w:rPr>
          <w:rFonts w:ascii="Times New Roman" w:hAnsi="Times New Roman" w:cs="Times New Roman"/>
          <w:sz w:val="20"/>
          <w:szCs w:val="20"/>
        </w:rPr>
      </w:pPr>
    </w:p>
    <w:p w:rsidR="00F33AAA" w:rsidRDefault="00F33AAA"/>
    <w:sectPr w:rsidR="00F33AAA" w:rsidSect="00142965">
      <w:footerReference w:type="defaul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1FAD">
      <w:pPr>
        <w:spacing w:after="0" w:line="240" w:lineRule="auto"/>
      </w:pPr>
      <w:r>
        <w:separator/>
      </w:r>
    </w:p>
  </w:endnote>
  <w:endnote w:type="continuationSeparator" w:id="0">
    <w:p w:rsidR="00000000" w:rsidRDefault="005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523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30BF" w:rsidRPr="00142965" w:rsidRDefault="00890C9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29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29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29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1F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429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30BF" w:rsidRDefault="005B1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1FAD">
      <w:pPr>
        <w:spacing w:after="0" w:line="240" w:lineRule="auto"/>
      </w:pPr>
      <w:r>
        <w:separator/>
      </w:r>
    </w:p>
  </w:footnote>
  <w:footnote w:type="continuationSeparator" w:id="0">
    <w:p w:rsidR="00000000" w:rsidRDefault="005B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99"/>
    <w:rsid w:val="00006AE5"/>
    <w:rsid w:val="00012C90"/>
    <w:rsid w:val="00030125"/>
    <w:rsid w:val="000312BD"/>
    <w:rsid w:val="000320C0"/>
    <w:rsid w:val="00042971"/>
    <w:rsid w:val="00066426"/>
    <w:rsid w:val="0007389A"/>
    <w:rsid w:val="000813F6"/>
    <w:rsid w:val="0009401B"/>
    <w:rsid w:val="000A0E05"/>
    <w:rsid w:val="000A3D6B"/>
    <w:rsid w:val="000B28E6"/>
    <w:rsid w:val="000B6619"/>
    <w:rsid w:val="000C62FF"/>
    <w:rsid w:val="000E12B9"/>
    <w:rsid w:val="000F7C63"/>
    <w:rsid w:val="00107FB9"/>
    <w:rsid w:val="001249E2"/>
    <w:rsid w:val="001261CC"/>
    <w:rsid w:val="001324FB"/>
    <w:rsid w:val="00134E51"/>
    <w:rsid w:val="00144528"/>
    <w:rsid w:val="001570BE"/>
    <w:rsid w:val="001810FF"/>
    <w:rsid w:val="00187A65"/>
    <w:rsid w:val="001B08C4"/>
    <w:rsid w:val="001B7ED3"/>
    <w:rsid w:val="00204013"/>
    <w:rsid w:val="00214BBC"/>
    <w:rsid w:val="00220111"/>
    <w:rsid w:val="00240BC1"/>
    <w:rsid w:val="00261AF0"/>
    <w:rsid w:val="0026505F"/>
    <w:rsid w:val="0027495F"/>
    <w:rsid w:val="002866A9"/>
    <w:rsid w:val="002A10BC"/>
    <w:rsid w:val="002A7632"/>
    <w:rsid w:val="002C2356"/>
    <w:rsid w:val="002F058F"/>
    <w:rsid w:val="002F4509"/>
    <w:rsid w:val="003148CD"/>
    <w:rsid w:val="003254A0"/>
    <w:rsid w:val="003370A9"/>
    <w:rsid w:val="0034663F"/>
    <w:rsid w:val="00361DCB"/>
    <w:rsid w:val="00366B1D"/>
    <w:rsid w:val="00373EE2"/>
    <w:rsid w:val="00374607"/>
    <w:rsid w:val="00391D4B"/>
    <w:rsid w:val="0039272C"/>
    <w:rsid w:val="00393900"/>
    <w:rsid w:val="003A7DDC"/>
    <w:rsid w:val="003A7E5E"/>
    <w:rsid w:val="003C7562"/>
    <w:rsid w:val="003D223C"/>
    <w:rsid w:val="003D2B77"/>
    <w:rsid w:val="00402659"/>
    <w:rsid w:val="00403B53"/>
    <w:rsid w:val="00424B85"/>
    <w:rsid w:val="00425C16"/>
    <w:rsid w:val="00431218"/>
    <w:rsid w:val="00436238"/>
    <w:rsid w:val="00440072"/>
    <w:rsid w:val="004413F7"/>
    <w:rsid w:val="00447675"/>
    <w:rsid w:val="0045600D"/>
    <w:rsid w:val="00460167"/>
    <w:rsid w:val="00462EB5"/>
    <w:rsid w:val="00464CD2"/>
    <w:rsid w:val="00467176"/>
    <w:rsid w:val="004A46EA"/>
    <w:rsid w:val="004B18E5"/>
    <w:rsid w:val="004B665F"/>
    <w:rsid w:val="004D62D5"/>
    <w:rsid w:val="004F732A"/>
    <w:rsid w:val="00502034"/>
    <w:rsid w:val="00517F48"/>
    <w:rsid w:val="005456B1"/>
    <w:rsid w:val="00547FE1"/>
    <w:rsid w:val="005536E8"/>
    <w:rsid w:val="00554934"/>
    <w:rsid w:val="00556963"/>
    <w:rsid w:val="00560132"/>
    <w:rsid w:val="00560E91"/>
    <w:rsid w:val="005658C0"/>
    <w:rsid w:val="00570B9E"/>
    <w:rsid w:val="005766BC"/>
    <w:rsid w:val="00592F9C"/>
    <w:rsid w:val="0059430C"/>
    <w:rsid w:val="005966A2"/>
    <w:rsid w:val="005A3D89"/>
    <w:rsid w:val="005B1FAD"/>
    <w:rsid w:val="005B5447"/>
    <w:rsid w:val="005C445A"/>
    <w:rsid w:val="005C7D0B"/>
    <w:rsid w:val="005D4CDD"/>
    <w:rsid w:val="005D71D1"/>
    <w:rsid w:val="005E5115"/>
    <w:rsid w:val="005E7A5B"/>
    <w:rsid w:val="005F7B00"/>
    <w:rsid w:val="00642858"/>
    <w:rsid w:val="006541F9"/>
    <w:rsid w:val="00655F66"/>
    <w:rsid w:val="00657DCC"/>
    <w:rsid w:val="006637FA"/>
    <w:rsid w:val="00683554"/>
    <w:rsid w:val="00683DE3"/>
    <w:rsid w:val="00697433"/>
    <w:rsid w:val="0069792C"/>
    <w:rsid w:val="006B4C33"/>
    <w:rsid w:val="006C09E5"/>
    <w:rsid w:val="006D31BF"/>
    <w:rsid w:val="006D34C6"/>
    <w:rsid w:val="006E19AE"/>
    <w:rsid w:val="006F72A6"/>
    <w:rsid w:val="007005B5"/>
    <w:rsid w:val="00706E1B"/>
    <w:rsid w:val="00713B2F"/>
    <w:rsid w:val="00716BCD"/>
    <w:rsid w:val="0075106D"/>
    <w:rsid w:val="007615D0"/>
    <w:rsid w:val="00766012"/>
    <w:rsid w:val="00786D08"/>
    <w:rsid w:val="00791B85"/>
    <w:rsid w:val="00793C92"/>
    <w:rsid w:val="007A1B2A"/>
    <w:rsid w:val="007A3307"/>
    <w:rsid w:val="007A770A"/>
    <w:rsid w:val="007B71BB"/>
    <w:rsid w:val="007C14F1"/>
    <w:rsid w:val="007D2708"/>
    <w:rsid w:val="007E23C2"/>
    <w:rsid w:val="008040E9"/>
    <w:rsid w:val="0081137F"/>
    <w:rsid w:val="00812987"/>
    <w:rsid w:val="00867FEE"/>
    <w:rsid w:val="008811AC"/>
    <w:rsid w:val="00884122"/>
    <w:rsid w:val="00886882"/>
    <w:rsid w:val="00890C99"/>
    <w:rsid w:val="00892670"/>
    <w:rsid w:val="008B01FE"/>
    <w:rsid w:val="008C4B8F"/>
    <w:rsid w:val="008E0837"/>
    <w:rsid w:val="00904E6E"/>
    <w:rsid w:val="00906FE2"/>
    <w:rsid w:val="00907C00"/>
    <w:rsid w:val="00912E8E"/>
    <w:rsid w:val="009429C2"/>
    <w:rsid w:val="00951545"/>
    <w:rsid w:val="00963CD5"/>
    <w:rsid w:val="00973E5B"/>
    <w:rsid w:val="00977552"/>
    <w:rsid w:val="00985454"/>
    <w:rsid w:val="0099086F"/>
    <w:rsid w:val="0099172C"/>
    <w:rsid w:val="009B16F1"/>
    <w:rsid w:val="009F38AB"/>
    <w:rsid w:val="009F5709"/>
    <w:rsid w:val="009F7D28"/>
    <w:rsid w:val="00A349AF"/>
    <w:rsid w:val="00A71399"/>
    <w:rsid w:val="00A82B4D"/>
    <w:rsid w:val="00AB7679"/>
    <w:rsid w:val="00AC02C2"/>
    <w:rsid w:val="00AC68BF"/>
    <w:rsid w:val="00AD4AF0"/>
    <w:rsid w:val="00AE002A"/>
    <w:rsid w:val="00AE7CC1"/>
    <w:rsid w:val="00B2355B"/>
    <w:rsid w:val="00B316AA"/>
    <w:rsid w:val="00B347FB"/>
    <w:rsid w:val="00B83466"/>
    <w:rsid w:val="00B8507D"/>
    <w:rsid w:val="00B85C85"/>
    <w:rsid w:val="00B9048F"/>
    <w:rsid w:val="00B97EB1"/>
    <w:rsid w:val="00BA3295"/>
    <w:rsid w:val="00BA6769"/>
    <w:rsid w:val="00BA6D6B"/>
    <w:rsid w:val="00BB1FCB"/>
    <w:rsid w:val="00BD395E"/>
    <w:rsid w:val="00BD3B02"/>
    <w:rsid w:val="00BE0F5A"/>
    <w:rsid w:val="00BF06AD"/>
    <w:rsid w:val="00C26EC8"/>
    <w:rsid w:val="00C275FF"/>
    <w:rsid w:val="00C52CB6"/>
    <w:rsid w:val="00C63E47"/>
    <w:rsid w:val="00C75140"/>
    <w:rsid w:val="00C77227"/>
    <w:rsid w:val="00C85F73"/>
    <w:rsid w:val="00C86798"/>
    <w:rsid w:val="00C91370"/>
    <w:rsid w:val="00C9415F"/>
    <w:rsid w:val="00CA39F6"/>
    <w:rsid w:val="00CA4161"/>
    <w:rsid w:val="00CE081D"/>
    <w:rsid w:val="00D31FD6"/>
    <w:rsid w:val="00D438CB"/>
    <w:rsid w:val="00D45885"/>
    <w:rsid w:val="00D6305B"/>
    <w:rsid w:val="00D72B79"/>
    <w:rsid w:val="00D83FF1"/>
    <w:rsid w:val="00D84277"/>
    <w:rsid w:val="00D849A3"/>
    <w:rsid w:val="00D86B54"/>
    <w:rsid w:val="00D928E5"/>
    <w:rsid w:val="00DB1DFA"/>
    <w:rsid w:val="00DB465C"/>
    <w:rsid w:val="00DB622D"/>
    <w:rsid w:val="00DB7B09"/>
    <w:rsid w:val="00DE3B77"/>
    <w:rsid w:val="00DE410B"/>
    <w:rsid w:val="00DF21BA"/>
    <w:rsid w:val="00DF5192"/>
    <w:rsid w:val="00E0472A"/>
    <w:rsid w:val="00E06B2E"/>
    <w:rsid w:val="00E111F5"/>
    <w:rsid w:val="00E25D4E"/>
    <w:rsid w:val="00E32531"/>
    <w:rsid w:val="00E36730"/>
    <w:rsid w:val="00E36AED"/>
    <w:rsid w:val="00E52B54"/>
    <w:rsid w:val="00E57D19"/>
    <w:rsid w:val="00E712F6"/>
    <w:rsid w:val="00E82D52"/>
    <w:rsid w:val="00E84DDE"/>
    <w:rsid w:val="00E85A8B"/>
    <w:rsid w:val="00E90ACC"/>
    <w:rsid w:val="00E911CE"/>
    <w:rsid w:val="00E912ED"/>
    <w:rsid w:val="00E9654F"/>
    <w:rsid w:val="00EA1EDD"/>
    <w:rsid w:val="00EC1D8F"/>
    <w:rsid w:val="00ED6B00"/>
    <w:rsid w:val="00F0229E"/>
    <w:rsid w:val="00F33AAA"/>
    <w:rsid w:val="00F342DE"/>
    <w:rsid w:val="00F531BA"/>
    <w:rsid w:val="00F54393"/>
    <w:rsid w:val="00F73D51"/>
    <w:rsid w:val="00F96E9F"/>
    <w:rsid w:val="00FA180C"/>
    <w:rsid w:val="00FA21A3"/>
    <w:rsid w:val="00FB32DA"/>
    <w:rsid w:val="00FB62F9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AB7F0-2BC3-4B76-9BA3-12A8925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C9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890C99"/>
    <w:rPr>
      <w:rFonts w:eastAsiaTheme="minorEastAsia"/>
      <w:sz w:val="24"/>
      <w:szCs w:val="24"/>
      <w:lang w:val="nl-NL" w:eastAsia="nl-NL"/>
    </w:rPr>
  </w:style>
  <w:style w:type="table" w:styleId="MediumList2">
    <w:name w:val="Medium List 2"/>
    <w:basedOn w:val="TableNormal"/>
    <w:uiPriority w:val="66"/>
    <w:rsid w:val="00890C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Chithra M.</dc:creator>
  <cp:keywords/>
  <dc:description/>
  <cp:lastModifiedBy>Chithra M.</cp:lastModifiedBy>
  <cp:revision>2</cp:revision>
  <dcterms:created xsi:type="dcterms:W3CDTF">2020-02-01T09:42:00Z</dcterms:created>
  <dcterms:modified xsi:type="dcterms:W3CDTF">2020-02-01T09:42:00Z</dcterms:modified>
</cp:coreProperties>
</file>