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2B" w:rsidRPr="0039643F" w:rsidRDefault="0072252B" w:rsidP="002D66A3">
      <w:pPr>
        <w:jc w:val="center"/>
        <w:rPr>
          <w:sz w:val="36"/>
          <w:szCs w:val="36"/>
        </w:rPr>
      </w:pPr>
      <w:r w:rsidRPr="0039643F">
        <w:rPr>
          <w:sz w:val="36"/>
          <w:szCs w:val="36"/>
        </w:rPr>
        <w:t>CÁLCULO DE TAMAÑO MUESTRAL.</w:t>
      </w:r>
      <w:r w:rsidR="002D66A3" w:rsidRPr="0039643F">
        <w:rPr>
          <w:sz w:val="36"/>
          <w:szCs w:val="36"/>
        </w:rPr>
        <w:t xml:space="preserve"> (openepi)</w:t>
      </w:r>
    </w:p>
    <w:p w:rsidR="002D66A3" w:rsidRPr="0039643F" w:rsidRDefault="002D66A3"/>
    <w:p w:rsidR="00267AF5" w:rsidRPr="0039643F" w:rsidRDefault="00267AF5">
      <w:r w:rsidRPr="0039643F">
        <w:t>Nivel de Confianza: 95% de IC (estándar)</w:t>
      </w:r>
    </w:p>
    <w:p w:rsidR="00267AF5" w:rsidRPr="0039643F" w:rsidRDefault="00267AF5">
      <w:r w:rsidRPr="0039643F">
        <w:t>Potencia (probabilidad de detección): 80% (estándar)</w:t>
      </w:r>
    </w:p>
    <w:p w:rsidR="00267AF5" w:rsidRPr="0039643F" w:rsidRDefault="00267AF5"/>
    <w:p w:rsidR="00267AF5" w:rsidRPr="0039643F" w:rsidRDefault="00267AF5">
      <w:r w:rsidRPr="0039643F">
        <w:t>Razón de no expuestos a expuestos: 1.5</w:t>
      </w:r>
    </w:p>
    <w:p w:rsidR="0072252B" w:rsidRPr="0039643F" w:rsidRDefault="0072252B">
      <w:r w:rsidRPr="0039643F">
        <w:t>Predecir incidencia de pacientes frágiles acorde a la literatura:</w:t>
      </w:r>
    </w:p>
    <w:p w:rsidR="0072252B" w:rsidRPr="0039643F" w:rsidRDefault="0072252B">
      <w:r w:rsidRPr="0039643F">
        <w:t xml:space="preserve">Linda P </w:t>
      </w:r>
      <w:proofErr w:type="spellStart"/>
      <w:r w:rsidRPr="0039643F">
        <w:t>Fried</w:t>
      </w:r>
      <w:proofErr w:type="spellEnd"/>
      <w:r w:rsidRPr="0039643F">
        <w:t xml:space="preserve"> calcula que el 50% de la población&gt; 65 años son frágiles.</w:t>
      </w:r>
    </w:p>
    <w:p w:rsidR="0072252B" w:rsidRPr="0039643F" w:rsidRDefault="0072252B">
      <w:r w:rsidRPr="0039643F">
        <w:t>En literatura quirúrgica se mencionan 40% de fragilidad (10% frágiles+ 30% pre-frágiles</w:t>
      </w:r>
      <w:proofErr w:type="gramStart"/>
      <w:r w:rsidRPr="0039643F">
        <w:t>)frente</w:t>
      </w:r>
      <w:proofErr w:type="gramEnd"/>
      <w:r w:rsidRPr="0039643F">
        <w:t xml:space="preserve"> a 60% de no frágiles. </w:t>
      </w:r>
    </w:p>
    <w:p w:rsidR="003F7667" w:rsidRPr="0039643F" w:rsidRDefault="00E21475">
      <w:r w:rsidRPr="0039643F">
        <w:t>Por cada expuesto, habría 1.5 no expuestos.</w:t>
      </w:r>
    </w:p>
    <w:p w:rsidR="00E21475" w:rsidRPr="0039643F" w:rsidRDefault="00E21475">
      <w:r w:rsidRPr="0039643F">
        <w:t>Por cada frágil, habría 1.5 no frágiles</w:t>
      </w:r>
    </w:p>
    <w:p w:rsidR="00267AF5" w:rsidRPr="0039643F" w:rsidRDefault="00267AF5"/>
    <w:p w:rsidR="000278A6" w:rsidRPr="0039643F" w:rsidRDefault="000278A6"/>
    <w:p w:rsidR="000278A6" w:rsidRPr="0039643F" w:rsidRDefault="000278A6">
      <w:r w:rsidRPr="0039643F">
        <w:t xml:space="preserve">Calculo de </w:t>
      </w:r>
      <w:r w:rsidR="00E002ED" w:rsidRPr="0039643F">
        <w:t>porcentajes no expuestos positiv</w:t>
      </w:r>
      <w:r w:rsidRPr="0039643F">
        <w:t>os – incidencia de complicaciones en no frágiles.</w:t>
      </w:r>
    </w:p>
    <w:p w:rsidR="00E002ED" w:rsidRPr="0039643F" w:rsidRDefault="00E002ED">
      <w:r w:rsidRPr="0039643F">
        <w:t xml:space="preserve">Siguiendo artículos que definan la Clasificación de </w:t>
      </w:r>
      <w:proofErr w:type="spellStart"/>
      <w:r w:rsidRPr="0039643F">
        <w:t>Clavien</w:t>
      </w:r>
      <w:proofErr w:type="spellEnd"/>
      <w:r w:rsidRPr="0039643F">
        <w:t xml:space="preserve"> </w:t>
      </w:r>
      <w:proofErr w:type="spellStart"/>
      <w:r w:rsidRPr="0039643F">
        <w:t>Dindo</w:t>
      </w:r>
      <w:proofErr w:type="spellEnd"/>
      <w:r w:rsidRPr="0039643F">
        <w:t>, en torno a 25%</w:t>
      </w:r>
    </w:p>
    <w:p w:rsidR="00267AF5" w:rsidRPr="0039643F" w:rsidRDefault="00267AF5" w:rsidP="00267AF5">
      <w:r w:rsidRPr="0039643F">
        <w:t xml:space="preserve">Predecir frecuencia de complicaciones en pacientes </w:t>
      </w:r>
      <w:proofErr w:type="spellStart"/>
      <w:r w:rsidRPr="0039643F">
        <w:t>fragiiles</w:t>
      </w:r>
      <w:proofErr w:type="spellEnd"/>
    </w:p>
    <w:p w:rsidR="00267AF5" w:rsidRPr="0039643F" w:rsidRDefault="00267AF5" w:rsidP="00267AF5">
      <w:r w:rsidRPr="0039643F">
        <w:t xml:space="preserve">El </w:t>
      </w:r>
      <w:proofErr w:type="spellStart"/>
      <w:r w:rsidRPr="0039643F">
        <w:t>articulo</w:t>
      </w:r>
      <w:proofErr w:type="spellEnd"/>
      <w:r w:rsidRPr="0039643F">
        <w:t xml:space="preserve"> de </w:t>
      </w:r>
      <w:proofErr w:type="spellStart"/>
      <w:r w:rsidRPr="0039643F">
        <w:t>Dindo</w:t>
      </w:r>
      <w:proofErr w:type="spellEnd"/>
      <w:r w:rsidRPr="0039643F">
        <w:t xml:space="preserve"> de Ann of </w:t>
      </w:r>
      <w:proofErr w:type="spellStart"/>
      <w:r w:rsidRPr="0039643F">
        <w:t>surgery</w:t>
      </w:r>
      <w:proofErr w:type="spellEnd"/>
      <w:r w:rsidRPr="0039643F">
        <w:t xml:space="preserve"> 2004 exponiendo clasificación de </w:t>
      </w:r>
      <w:proofErr w:type="spellStart"/>
      <w:r w:rsidRPr="0039643F">
        <w:t>Clavien</w:t>
      </w:r>
      <w:proofErr w:type="spellEnd"/>
      <w:r w:rsidRPr="0039643F">
        <w:t xml:space="preserve"> </w:t>
      </w:r>
      <w:proofErr w:type="spellStart"/>
      <w:r w:rsidRPr="0039643F">
        <w:t>Dindo</w:t>
      </w:r>
      <w:proofErr w:type="spellEnd"/>
      <w:r w:rsidRPr="0039643F">
        <w:t xml:space="preserve"> habla de aumento de estancia hospitalaria pero no de tipos de cirugía e incidencia de complicaciones.</w:t>
      </w:r>
    </w:p>
    <w:p w:rsidR="00267AF5" w:rsidRPr="0039643F" w:rsidRDefault="00267AF5" w:rsidP="00267AF5">
      <w:r w:rsidRPr="0039643F">
        <w:t xml:space="preserve">Ari </w:t>
      </w:r>
      <w:proofErr w:type="spellStart"/>
      <w:r w:rsidRPr="0039643F">
        <w:t>Leppaniemi</w:t>
      </w:r>
      <w:proofErr w:type="spellEnd"/>
      <w:r w:rsidRPr="0039643F">
        <w:t xml:space="preserve"> presenta en 2014 un trabajo de Clasificación de complicaciones postquirúrgicas según </w:t>
      </w:r>
      <w:proofErr w:type="spellStart"/>
      <w:r w:rsidRPr="0039643F">
        <w:t>Clavien-Dindo</w:t>
      </w:r>
      <w:proofErr w:type="spellEnd"/>
      <w:r w:rsidRPr="0039643F">
        <w:t xml:space="preserve"> </w:t>
      </w:r>
      <w:proofErr w:type="spellStart"/>
      <w:r w:rsidRPr="0039643F">
        <w:t>Clas</w:t>
      </w:r>
      <w:proofErr w:type="spellEnd"/>
      <w:r w:rsidRPr="0039643F">
        <w:t>., en 444 pacientes ocurren 25,9% de complicaciones, 3,2% son tipo IV (riesgo vital o necesidad de UCI)</w:t>
      </w:r>
    </w:p>
    <w:p w:rsidR="00267AF5" w:rsidRPr="0039643F" w:rsidRDefault="00267AF5" w:rsidP="00267AF5">
      <w:r w:rsidRPr="0039643F">
        <w:t xml:space="preserve">Especifica: infección </w:t>
      </w:r>
      <w:proofErr w:type="spellStart"/>
      <w:r w:rsidRPr="0039643F">
        <w:t>intraabdominal</w:t>
      </w:r>
      <w:proofErr w:type="spellEnd"/>
      <w:r w:rsidRPr="0039643F">
        <w:t xml:space="preserve"> no complicada </w:t>
      </w:r>
      <w:r w:rsidRPr="0039643F">
        <w:sym w:font="Wingdings" w:char="F0E0"/>
      </w:r>
      <w:r w:rsidRPr="0039643F">
        <w:t xml:space="preserve"> 211 pacientes (47%), obstrucción intestinal 50 (11,7%), peritonitis 48 (10,8%), hernia </w:t>
      </w:r>
      <w:proofErr w:type="spellStart"/>
      <w:r w:rsidRPr="0039643F">
        <w:t>incarcerada</w:t>
      </w:r>
      <w:proofErr w:type="spellEnd"/>
      <w:r w:rsidRPr="0039643F">
        <w:t xml:space="preserve"> 34 (7,7%), exploraciones diagnósticas (no </w:t>
      </w:r>
      <w:proofErr w:type="spellStart"/>
      <w:r w:rsidRPr="0039643F">
        <w:t>diagnósticp</w:t>
      </w:r>
      <w:proofErr w:type="spellEnd"/>
      <w:r w:rsidRPr="0039643F">
        <w:t xml:space="preserve"> previo) 32 (7,2%), </w:t>
      </w:r>
      <w:proofErr w:type="spellStart"/>
      <w:r w:rsidRPr="0039643F">
        <w:t>extraabdominal</w:t>
      </w:r>
      <w:proofErr w:type="spellEnd"/>
      <w:r w:rsidRPr="0039643F">
        <w:t xml:space="preserve"> </w:t>
      </w:r>
      <w:proofErr w:type="spellStart"/>
      <w:r w:rsidRPr="0039643F">
        <w:t>infection</w:t>
      </w:r>
      <w:proofErr w:type="spellEnd"/>
      <w:r w:rsidRPr="0039643F">
        <w:t xml:space="preserve">  (17 (3,8%)), pancreatitis 11 (2,5%), trauma 9 (2%), isquemia mesentérica 5 (1,1%).</w:t>
      </w:r>
    </w:p>
    <w:p w:rsidR="00267AF5" w:rsidRPr="0039643F" w:rsidRDefault="00267AF5" w:rsidP="00267AF5">
      <w:r w:rsidRPr="0039643F">
        <w:t xml:space="preserve">De estas intervenciones de urgencias, fueron 145 </w:t>
      </w:r>
      <w:proofErr w:type="spellStart"/>
      <w:r w:rsidRPr="0039643F">
        <w:t>apendicectomías</w:t>
      </w:r>
      <w:proofErr w:type="spellEnd"/>
      <w:r w:rsidRPr="0039643F">
        <w:t xml:space="preserve"> (32,5%), 55 cole </w:t>
      </w:r>
      <w:proofErr w:type="spellStart"/>
      <w:r w:rsidRPr="0039643F">
        <w:t>lap</w:t>
      </w:r>
      <w:proofErr w:type="spellEnd"/>
      <w:r w:rsidRPr="0039643F">
        <w:t xml:space="preserve"> (12,4%), resección </w:t>
      </w:r>
      <w:proofErr w:type="spellStart"/>
      <w:r w:rsidRPr="0039643F">
        <w:t>colónica</w:t>
      </w:r>
      <w:proofErr w:type="spellEnd"/>
      <w:r w:rsidRPr="0039643F">
        <w:t xml:space="preserve"> en 43 casos (9,7%), 37 </w:t>
      </w:r>
      <w:proofErr w:type="spellStart"/>
      <w:r w:rsidRPr="0039643F">
        <w:t>aapendicectomías</w:t>
      </w:r>
      <w:proofErr w:type="spellEnd"/>
      <w:r w:rsidRPr="0039643F">
        <w:t xml:space="preserve"> (8,3%), colecistectomías abierta en 14 (3,2%), absceso perianal 14 (3,2%), hernia inguinal 12 (2,7%), laparotomía explorador a 12 (2,7%)</w:t>
      </w:r>
    </w:p>
    <w:p w:rsidR="00267AF5" w:rsidRPr="0039643F" w:rsidRDefault="00267AF5" w:rsidP="00267AF5">
      <w:proofErr w:type="spellStart"/>
      <w:r w:rsidRPr="0039643F">
        <w:rPr>
          <w:lang w:val="en-US"/>
        </w:rPr>
        <w:t>Slankamenak</w:t>
      </w:r>
      <w:proofErr w:type="spellEnd"/>
      <w:r w:rsidRPr="0039643F">
        <w:rPr>
          <w:lang w:val="en-US"/>
        </w:rPr>
        <w:t xml:space="preserve"> </w:t>
      </w:r>
      <w:proofErr w:type="spellStart"/>
      <w:r w:rsidRPr="0039643F">
        <w:rPr>
          <w:lang w:val="en-US"/>
        </w:rPr>
        <w:t>Int</w:t>
      </w:r>
      <w:proofErr w:type="spellEnd"/>
      <w:r w:rsidRPr="0039643F">
        <w:rPr>
          <w:lang w:val="en-US"/>
        </w:rPr>
        <w:t xml:space="preserve"> J colorectal Dis 2017. </w:t>
      </w:r>
      <w:r w:rsidRPr="0039643F">
        <w:t xml:space="preserve">EN cirugía </w:t>
      </w:r>
      <w:proofErr w:type="spellStart"/>
      <w:r w:rsidRPr="0039643F">
        <w:t>colorrectal</w:t>
      </w:r>
      <w:proofErr w:type="spellEnd"/>
      <w:r w:rsidRPr="0039643F">
        <w:t xml:space="preserve"> electiva complicaciones en 37%</w:t>
      </w:r>
    </w:p>
    <w:p w:rsidR="00267AF5" w:rsidRPr="0039643F" w:rsidRDefault="00267AF5"/>
    <w:p w:rsidR="00E002ED" w:rsidRPr="0039643F" w:rsidRDefault="00E002ED"/>
    <w:p w:rsidR="00E002ED" w:rsidRPr="0039643F" w:rsidRDefault="00E002ED">
      <w:r w:rsidRPr="0039643F">
        <w:t xml:space="preserve">Cálculo del </w:t>
      </w:r>
      <w:proofErr w:type="spellStart"/>
      <w:r w:rsidRPr="0039643F">
        <w:t>odd</w:t>
      </w:r>
      <w:proofErr w:type="spellEnd"/>
      <w:r w:rsidRPr="0039643F">
        <w:t xml:space="preserve"> ratio esperado:</w:t>
      </w:r>
      <w:r w:rsidR="00E24B42" w:rsidRPr="0039643F">
        <w:t xml:space="preserve"> </w:t>
      </w:r>
    </w:p>
    <w:p w:rsidR="00E24B42" w:rsidRPr="0039643F" w:rsidRDefault="00E24B42">
      <w:proofErr w:type="spellStart"/>
      <w:r w:rsidRPr="0039643F">
        <w:rPr>
          <w:lang w:val="en-US"/>
        </w:rPr>
        <w:t>Revenig</w:t>
      </w:r>
      <w:proofErr w:type="spellEnd"/>
      <w:r w:rsidRPr="0039643F">
        <w:rPr>
          <w:lang w:val="en-US"/>
        </w:rPr>
        <w:t xml:space="preserve"> et al. </w:t>
      </w:r>
      <w:proofErr w:type="spellStart"/>
      <w:r w:rsidRPr="0039643F">
        <w:t>Journal</w:t>
      </w:r>
      <w:proofErr w:type="spellEnd"/>
      <w:r w:rsidRPr="0039643F">
        <w:t xml:space="preserve"> of </w:t>
      </w:r>
      <w:proofErr w:type="spellStart"/>
      <w:r w:rsidRPr="0039643F">
        <w:t>EndoUrology</w:t>
      </w:r>
      <w:proofErr w:type="spellEnd"/>
      <w:r w:rsidRPr="0039643F">
        <w:t xml:space="preserve"> 2014: Complicaciones en </w:t>
      </w:r>
      <w:proofErr w:type="spellStart"/>
      <w:r w:rsidRPr="0039643F">
        <w:t>fragiles</w:t>
      </w:r>
      <w:proofErr w:type="spellEnd"/>
      <w:r w:rsidRPr="0039643F">
        <w:t xml:space="preserve"> 38</w:t>
      </w:r>
      <w:proofErr w:type="gramStart"/>
      <w:r w:rsidRPr="0039643F">
        <w:t>,5</w:t>
      </w:r>
      <w:proofErr w:type="gramEnd"/>
      <w:r w:rsidRPr="0039643F">
        <w:t xml:space="preserve">% comparado con 11.9% en no </w:t>
      </w:r>
      <w:proofErr w:type="spellStart"/>
      <w:r w:rsidRPr="0039643F">
        <w:t>fragiles</w:t>
      </w:r>
      <w:proofErr w:type="spellEnd"/>
      <w:r w:rsidRPr="0039643F">
        <w:t xml:space="preserve">. Problema, solo un 15% eran cirugías de cirugía general, resto era </w:t>
      </w:r>
      <w:proofErr w:type="spellStart"/>
      <w:r w:rsidRPr="0039643F">
        <w:t>deuro</w:t>
      </w:r>
      <w:proofErr w:type="spellEnd"/>
      <w:r w:rsidRPr="0039643F">
        <w:t>.</w:t>
      </w:r>
    </w:p>
    <w:p w:rsidR="00E24B42" w:rsidRPr="0039643F" w:rsidRDefault="00E24B42">
      <w:proofErr w:type="spellStart"/>
      <w:r w:rsidRPr="0039643F">
        <w:t>Farhat</w:t>
      </w:r>
      <w:proofErr w:type="spellEnd"/>
      <w:r w:rsidRPr="0039643F">
        <w:t xml:space="preserve"> et al AAST 2011. Más de 35.000 pacientes, </w:t>
      </w:r>
      <w:proofErr w:type="spellStart"/>
      <w:r w:rsidRPr="0039643F">
        <w:t>ultizando</w:t>
      </w:r>
      <w:proofErr w:type="spellEnd"/>
      <w:r w:rsidRPr="0039643F">
        <w:t xml:space="preserve"> MFI para estratificar fragilidad, demuestra una </w:t>
      </w:r>
      <w:proofErr w:type="spellStart"/>
      <w:r w:rsidRPr="0039643F">
        <w:t>OddRatio</w:t>
      </w:r>
      <w:proofErr w:type="spellEnd"/>
      <w:r w:rsidRPr="0039643F">
        <w:t xml:space="preserve"> de 11,7</w:t>
      </w:r>
      <w:proofErr w:type="gramStart"/>
      <w:r w:rsidRPr="0039643F">
        <w:t>!!</w:t>
      </w:r>
      <w:proofErr w:type="gramEnd"/>
      <w:r w:rsidRPr="0039643F">
        <w:t xml:space="preserve"> En relación a complicaciones  frágil Vs no frágil. Todas cirugías de urgencias, pero en mayores de 60 años.</w:t>
      </w:r>
    </w:p>
    <w:p w:rsidR="00E24B42" w:rsidRPr="0039643F" w:rsidRDefault="00E24B42">
      <w:proofErr w:type="spellStart"/>
      <w:r w:rsidRPr="0039643F">
        <w:t>MAkary</w:t>
      </w:r>
      <w:proofErr w:type="spellEnd"/>
      <w:r w:rsidRPr="0039643F">
        <w:t xml:space="preserve"> y Linda P </w:t>
      </w:r>
      <w:proofErr w:type="spellStart"/>
      <w:r w:rsidRPr="0039643F">
        <w:t>Fried</w:t>
      </w:r>
      <w:proofErr w:type="spellEnd"/>
      <w:r w:rsidRPr="0039643F">
        <w:t xml:space="preserve"> en 2010 destacan OR de </w:t>
      </w:r>
      <w:proofErr w:type="spellStart"/>
      <w:r w:rsidRPr="0039643F">
        <w:t>compliaciones</w:t>
      </w:r>
      <w:proofErr w:type="spellEnd"/>
      <w:r w:rsidRPr="0039643F">
        <w:t xml:space="preserve"> 2.06 en </w:t>
      </w:r>
      <w:proofErr w:type="spellStart"/>
      <w:r w:rsidRPr="0039643F">
        <w:t>prefragiles</w:t>
      </w:r>
      <w:proofErr w:type="spellEnd"/>
      <w:r w:rsidRPr="0039643F">
        <w:t xml:space="preserve"> y 2.54 en frágiles. Se incluyen en este caso 654 pacientes que se realizan cirugía electiva. Interesante que incluyen la escala validada de 5 </w:t>
      </w:r>
      <w:proofErr w:type="spellStart"/>
      <w:r w:rsidRPr="0039643F">
        <w:t>items</w:t>
      </w:r>
      <w:proofErr w:type="spellEnd"/>
      <w:r w:rsidRPr="0039643F">
        <w:t xml:space="preserve"> que es fácil de hacer.</w:t>
      </w:r>
    </w:p>
    <w:p w:rsidR="00E24B42" w:rsidRPr="0039643F" w:rsidRDefault="00267AF5">
      <w:r w:rsidRPr="0039643F">
        <w:rPr>
          <w:lang w:val="en-US"/>
        </w:rPr>
        <w:t xml:space="preserve">Hewitt et al. </w:t>
      </w:r>
      <w:r w:rsidRPr="0039643F">
        <w:t xml:space="preserve">Am J </w:t>
      </w:r>
      <w:proofErr w:type="spellStart"/>
      <w:r w:rsidRPr="0039643F">
        <w:t>Surg</w:t>
      </w:r>
      <w:proofErr w:type="spellEnd"/>
      <w:r w:rsidRPr="0039643F">
        <w:t xml:space="preserve"> 2015. 325 pacientes &gt; 77 años, dividiendo en tres grados de fragilidad, con OR de 4 en cuanto a probabilidad de fallecer. 25 % de fragilidad, diferente a otros.</w:t>
      </w:r>
    </w:p>
    <w:p w:rsidR="00267AF5" w:rsidRPr="0039643F" w:rsidRDefault="00267AF5">
      <w:pPr>
        <w:rPr>
          <w:sz w:val="18"/>
        </w:rPr>
      </w:pPr>
      <w:r w:rsidRPr="0039643F">
        <w:t xml:space="preserve">Robinson et al. Am J </w:t>
      </w:r>
      <w:proofErr w:type="spellStart"/>
      <w:r w:rsidRPr="0039643F">
        <w:t>Surg</w:t>
      </w:r>
      <w:proofErr w:type="spellEnd"/>
      <w:r w:rsidRPr="0039643F">
        <w:t xml:space="preserve"> 2013. 201 paciente &gt; 74 años, OR 5,2</w:t>
      </w:r>
    </w:p>
    <w:p w:rsidR="00E002ED" w:rsidRPr="0039643F" w:rsidRDefault="00E002ED"/>
    <w:p w:rsidR="00267AF5" w:rsidRPr="0039643F" w:rsidRDefault="00267AF5">
      <w:r w:rsidRPr="0039643F">
        <w:t xml:space="preserve">Cálculo </w:t>
      </w:r>
      <w:proofErr w:type="spellStart"/>
      <w:r w:rsidRPr="0039643F">
        <w:t>Muestral</w:t>
      </w:r>
      <w:proofErr w:type="spellEnd"/>
      <w:r w:rsidRPr="0039643F">
        <w:t xml:space="preserve"> si OR 2.5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265"/>
        <w:gridCol w:w="2148"/>
        <w:gridCol w:w="1747"/>
        <w:gridCol w:w="2068"/>
        <w:gridCol w:w="10"/>
      </w:tblGrid>
      <w:tr w:rsidR="00267AF5" w:rsidRPr="0039643F" w:rsidTr="00267AF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Tamaño </w:t>
            </w:r>
            <w:proofErr w:type="spellStart"/>
            <w:r w:rsidRPr="0039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muestral</w:t>
            </w:r>
            <w:proofErr w:type="spellEnd"/>
            <w:r w:rsidRPr="0039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: transversal, de cohorte, y ensayo clínico</w:t>
            </w: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Nivel de significación de dos lados(1-alpha)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Potencia (1-beta,% probabilidad de detección)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Razón de tamaño de la muestra, Expuesto/No Expuesto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Porcentaje de No Expuestos positivos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Porcentaje de Expuestos positivos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Odds</w:t>
            </w:r>
            <w:proofErr w:type="spellEnd"/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 Ratio: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Razón de riesgo/prevalencia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Diferencia riesgo/prevalencia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67AF5" w:rsidRPr="0039643F" w:rsidRDefault="0039643F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pict>
                <v:rect id="_x0000_i1025" style="width:0;height:1.5pt" o:hralign="center" o:hrstd="t" o:hrnoshade="t" o:hr="t" fillcolor="#a0a0a0" stroked="f"/>
              </w:pict>
            </w: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39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Kelsey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39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Fleiss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39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Fleiss</w:t>
            </w:r>
            <w:proofErr w:type="spellEnd"/>
            <w:r w:rsidRPr="0039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con CC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67AF5" w:rsidRPr="0039643F" w:rsidRDefault="0039643F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pict>
                <v:rect id="_x0000_i1026" style="width:0;height:1.5pt" o:hralign="center" o:hrstd="t" o:hrnoshade="t" o:hr="t" fillcolor="#a0a0a0" stroked="f"/>
              </w:pict>
            </w: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Tamaño de la muestra - Expuestos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Tamaño de la muestra- No expuestos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67AF5" w:rsidRPr="0039643F" w:rsidRDefault="0039643F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pict>
                <v:rect id="_x0000_i1027" style="width:0;height:1.5pt" o:hralign="center" o:hrstd="t" o:hrnoshade="t" o:hr="t" fillcolor="#a0a0a0" stroked="f"/>
              </w:pict>
            </w: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ES"/>
              </w:rPr>
              <w:t>Tamaño total de la muestra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ES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ES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ES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67AF5" w:rsidRPr="0039643F" w:rsidRDefault="00267AF5"/>
    <w:p w:rsidR="00267AF5" w:rsidRPr="0039643F" w:rsidRDefault="00267AF5">
      <w:r w:rsidRPr="0039643F">
        <w:t xml:space="preserve">Cálculo </w:t>
      </w:r>
      <w:proofErr w:type="spellStart"/>
      <w:r w:rsidRPr="0039643F">
        <w:t>muestral</w:t>
      </w:r>
      <w:proofErr w:type="spellEnd"/>
      <w:r w:rsidRPr="0039643F">
        <w:t xml:space="preserve"> si OR 3.5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265"/>
        <w:gridCol w:w="2148"/>
        <w:gridCol w:w="1747"/>
        <w:gridCol w:w="2068"/>
        <w:gridCol w:w="10"/>
      </w:tblGrid>
      <w:tr w:rsidR="00267AF5" w:rsidRPr="0039643F" w:rsidTr="00267AF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lastRenderedPageBreak/>
              <w:t xml:space="preserve">Tamaño </w:t>
            </w:r>
            <w:proofErr w:type="spellStart"/>
            <w:r w:rsidRPr="0039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muestral</w:t>
            </w:r>
            <w:proofErr w:type="spellEnd"/>
            <w:r w:rsidRPr="0039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: transversal, de cohorte, y ensayo clínico</w:t>
            </w: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Nivel de significación de dos lados(1-alpha)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Potencia (1-beta,% probabilidad de detección)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Razón de tamaño de la muestra, Expuesto/No Expuesto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Porcentaje de No Expuestos positivos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Porcentaje de Expuestos positivos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Odds</w:t>
            </w:r>
            <w:proofErr w:type="spellEnd"/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 Ratio: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Razón de riesgo/prevalencia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Diferencia riesgo/prevalencia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67AF5" w:rsidRPr="0039643F" w:rsidRDefault="0039643F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pict>
                <v:rect id="_x0000_i1028" style="width:0;height:1.5pt" o:hralign="center" o:hrstd="t" o:hrnoshade="t" o:hr="t" fillcolor="#a0a0a0" stroked="f"/>
              </w:pict>
            </w: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39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Kelsey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39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Fleiss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39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Fleiss</w:t>
            </w:r>
            <w:proofErr w:type="spellEnd"/>
            <w:r w:rsidRPr="0039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 xml:space="preserve"> con CC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67AF5" w:rsidRPr="0039643F" w:rsidRDefault="0039643F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pict>
                <v:rect id="_x0000_i1029" style="width:0;height:1.5pt" o:hralign="center" o:hrstd="t" o:hrnoshade="t" o:hr="t" fillcolor="#a0a0a0" stroked="f"/>
              </w:pict>
            </w: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Tamaño de la muestra - Expuestos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Tamaño de la muestra- No expuestos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67AF5" w:rsidRPr="0039643F" w:rsidTr="00267AF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67AF5" w:rsidRPr="0039643F" w:rsidRDefault="0039643F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pict>
                <v:rect id="_x0000_i1030" style="width:0;height:1.5pt" o:hralign="center" o:hrstd="t" o:hrnoshade="t" o:hr="t" fillcolor="#a0a0a0" stroked="f"/>
              </w:pict>
            </w:r>
          </w:p>
        </w:tc>
      </w:tr>
      <w:tr w:rsidR="00267AF5" w:rsidRPr="00267AF5" w:rsidTr="00267AF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ES"/>
              </w:rPr>
              <w:t>Tamaño total de la muestra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ES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67AF5" w:rsidRPr="0039643F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ES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67AF5" w:rsidRPr="00267AF5" w:rsidRDefault="00267AF5" w:rsidP="002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ES"/>
              </w:rPr>
            </w:pPr>
            <w:r w:rsidRPr="0039643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ES"/>
              </w:rPr>
              <w:t>104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67AF5" w:rsidRPr="00267AF5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67AF5" w:rsidRPr="00267AF5" w:rsidTr="00267AF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7AF5" w:rsidRPr="00267AF5" w:rsidRDefault="00267AF5" w:rsidP="00267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67AF5" w:rsidRPr="00267AF5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67AF5" w:rsidRPr="00267AF5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67AF5" w:rsidRPr="00267AF5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67AF5" w:rsidRPr="00267AF5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67AF5" w:rsidRPr="00267AF5" w:rsidRDefault="00267AF5" w:rsidP="002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67AF5" w:rsidRPr="00267AF5" w:rsidRDefault="00267AF5"/>
    <w:sectPr w:rsidR="00267AF5" w:rsidRPr="00267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5"/>
    <w:rsid w:val="000278A6"/>
    <w:rsid w:val="001D7CA5"/>
    <w:rsid w:val="00267AF5"/>
    <w:rsid w:val="002D66A3"/>
    <w:rsid w:val="0039643F"/>
    <w:rsid w:val="004C4C17"/>
    <w:rsid w:val="004E4FBE"/>
    <w:rsid w:val="005C083F"/>
    <w:rsid w:val="0072252B"/>
    <w:rsid w:val="00AE75DB"/>
    <w:rsid w:val="00E002ED"/>
    <w:rsid w:val="00E21475"/>
    <w:rsid w:val="00E2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B9AEB0E-207A-40C6-ACF2-25AC358A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Raja R</cp:lastModifiedBy>
  <cp:revision>13</cp:revision>
  <dcterms:created xsi:type="dcterms:W3CDTF">2017-06-02T06:54:00Z</dcterms:created>
  <dcterms:modified xsi:type="dcterms:W3CDTF">2020-02-01T09:23:00Z</dcterms:modified>
</cp:coreProperties>
</file>