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285"/>
        <w:gridCol w:w="3544"/>
      </w:tblGrid>
      <w:tr w:rsidR="005B4511" w:rsidRPr="00EC5D52" w14:paraId="791BABBF" w14:textId="77777777">
        <w:trPr>
          <w:trHeight w:val="260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61B1" w14:textId="77777777" w:rsidR="005B4511" w:rsidRPr="00EC5D52" w:rsidRDefault="00E90F3E">
            <w:pPr>
              <w:pStyle w:val="BodyA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 Options for Patients with Suspected Brain Metastases</w:t>
            </w:r>
          </w:p>
        </w:tc>
      </w:tr>
      <w:tr w:rsidR="0014187A" w:rsidRPr="00EC5D52" w14:paraId="41052AE5" w14:textId="77777777" w:rsidTr="00EC5D52">
        <w:trPr>
          <w:trHeight w:val="300"/>
        </w:trPr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C688" w14:textId="77777777" w:rsidR="0014187A" w:rsidRPr="00EC5D52" w:rsidRDefault="0014187A" w:rsidP="0026299A">
            <w:r w:rsidRPr="00EC5D52">
              <w:rPr>
                <w:b/>
                <w:bCs/>
                <w:sz w:val="20"/>
                <w:szCs w:val="20"/>
              </w:rPr>
              <w:t>Frequently asked questions</w:t>
            </w:r>
          </w:p>
        </w:tc>
      </w:tr>
      <w:tr w:rsidR="0014187A" w:rsidRPr="00EC5D52" w14:paraId="084F922A" w14:textId="77777777">
        <w:trPr>
          <w:trHeight w:val="2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64B6" w14:textId="77777777" w:rsidR="0014187A" w:rsidRPr="00EC5D52" w:rsidRDefault="007008FF" w:rsidP="0026299A">
            <w:pPr>
              <w:pStyle w:val="Body"/>
              <w:jc w:val="center"/>
              <w:rPr>
                <w:rFonts w:cs="Times New Roman"/>
              </w:rPr>
            </w:pPr>
            <w:r w:rsidRPr="00EC5D5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D0BAD" wp14:editId="4245CB3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-11430</wp:posOffset>
                      </wp:positionV>
                      <wp:extent cx="71755" cy="191135"/>
                      <wp:effectExtent l="14605" t="7620" r="18415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6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44.65pt;margin-top:-.9pt;width:5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8BEF" w14:textId="77777777" w:rsidR="0014187A" w:rsidRPr="00EC5D52" w:rsidRDefault="00702A5C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Best Medical Care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265D" w14:textId="77777777" w:rsidR="0014187A" w:rsidRPr="00EC5D52" w:rsidRDefault="00702A5C" w:rsidP="00702A5C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Stereotactic Radios</w:t>
            </w:r>
            <w:r w:rsidR="0026299A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urgery/</w:t>
            </w:r>
            <w:r w:rsidR="00E90F3E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adiot</w:t>
            </w:r>
            <w:r w:rsidR="0026299A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herapy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B620" w14:textId="77777777" w:rsidR="0014187A" w:rsidRPr="00EC5D52" w:rsidRDefault="0014187A" w:rsidP="0026299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Craniotomy </w:t>
            </w:r>
            <w:r w:rsidR="00E90F3E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&amp; </w:t>
            </w:r>
            <w:proofErr w:type="spellStart"/>
            <w:r w:rsidR="00E90F3E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Tumour</w:t>
            </w:r>
            <w:proofErr w:type="spellEnd"/>
            <w:r w:rsidR="00E90F3E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 w:rsidR="00702A5C"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emoval</w:t>
            </w:r>
          </w:p>
        </w:tc>
      </w:tr>
      <w:tr w:rsidR="0014187A" w:rsidRPr="00EC5D52" w14:paraId="62C43DA0" w14:textId="77777777" w:rsidTr="00EC5D52">
        <w:trPr>
          <w:trHeight w:val="19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12FF" w14:textId="77777777" w:rsidR="0014187A" w:rsidRPr="00EC5D52" w:rsidRDefault="0014187A" w:rsidP="0026299A">
            <w:pPr>
              <w:pStyle w:val="Body"/>
              <w:rPr>
                <w:rFonts w:cs="Times New Roman"/>
              </w:rPr>
            </w:pPr>
            <w:r w:rsidRPr="00EC5D52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 whom does this work best?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B43F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who do not wish to </w:t>
            </w:r>
            <w:r w:rsidR="00702A5C" w:rsidRPr="00EC5D52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invasive treatment with possible side effects</w:t>
            </w:r>
            <w:r w:rsidR="00702A5C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&amp; risks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FDF95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4A1112FF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significant disability </w:t>
            </w:r>
            <w:r w:rsidR="00702A5C" w:rsidRPr="00EC5D52">
              <w:rPr>
                <w:rFonts w:ascii="Times New Roman" w:hAnsi="Times New Roman" w:cs="Times New Roman"/>
                <w:sz w:val="20"/>
                <w:szCs w:val="20"/>
              </w:rPr>
              <w:t>or who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are not independent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because of their disease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129F80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417DA354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Patients who have major risk factors for surgery.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9F57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a 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previously 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diagnosed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cancer.</w:t>
            </w:r>
          </w:p>
          <w:p w14:paraId="02C08D93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3003E006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who don’t want the risks or side effects of 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surgery.</w:t>
            </w:r>
          </w:p>
          <w:p w14:paraId="1FB612B0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26F79F83" w14:textId="77777777" w:rsidR="0026299A" w:rsidRPr="00EC5D52" w:rsidRDefault="0014187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</w:t>
            </w:r>
            <w:r w:rsidR="00FD26C4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smaller </w:t>
            </w:r>
            <w:proofErr w:type="spellStart"/>
            <w:r w:rsidR="00FD26C4" w:rsidRPr="00EC5D52">
              <w:rPr>
                <w:rFonts w:ascii="Times New Roman" w:hAnsi="Times New Roman" w:cs="Times New Roman"/>
                <w:sz w:val="20"/>
                <w:szCs w:val="20"/>
              </w:rPr>
              <w:t>tum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FD26C4" w:rsidRPr="00EC5D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under 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3cm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AF3990" w14:textId="77777777" w:rsidR="0026299A" w:rsidRPr="00EC5D52" w:rsidRDefault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FC0A" w14:textId="77777777" w:rsidR="0026299A" w:rsidRPr="00EC5D52" w:rsidRDefault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multiple </w:t>
            </w:r>
            <w:proofErr w:type="spellStart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(total volume below 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20ml)</w:t>
            </w:r>
          </w:p>
          <w:p w14:paraId="1EB4E45A" w14:textId="77777777" w:rsidR="0026299A" w:rsidRPr="00EC5D52" w:rsidRDefault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90692" w14:textId="77777777" w:rsidR="0014187A" w:rsidRPr="00EC5D52" w:rsidRDefault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deep or difficult to remove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D985" w14:textId="77777777" w:rsidR="0014187A" w:rsidRPr="00EC5D52" w:rsidRDefault="003B5129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Patients in whom the diagnosis is uncertain or have not had a biopsy before.</w:t>
            </w:r>
          </w:p>
          <w:p w14:paraId="603E8BEC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B6F2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headaches or symptoms due to the pressure of the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or swelling.</w:t>
            </w:r>
          </w:p>
          <w:p w14:paraId="1699566E" w14:textId="77777777" w:rsidR="0026299A" w:rsidRPr="00EC5D52" w:rsidRDefault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57EC0" w14:textId="77777777" w:rsidR="0014187A" w:rsidRPr="00EC5D52" w:rsidRDefault="00E90F3E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larger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greater than 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3cm</w:t>
            </w:r>
          </w:p>
          <w:p w14:paraId="692C357C" w14:textId="77777777" w:rsidR="0026299A" w:rsidRPr="00EC5D52" w:rsidRDefault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B68E" w14:textId="77777777" w:rsidR="0026299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Patients with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that can be 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safely 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removed.</w:t>
            </w:r>
          </w:p>
        </w:tc>
      </w:tr>
      <w:tr w:rsidR="0014187A" w:rsidRPr="00EC5D52" w14:paraId="1ECB6C6A" w14:textId="77777777">
        <w:trPr>
          <w:trHeight w:val="14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0D60" w14:textId="77777777" w:rsidR="00A22F1B" w:rsidRPr="00EC5D52" w:rsidRDefault="0014187A" w:rsidP="0026299A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will this</w:t>
            </w:r>
          </w:p>
          <w:p w14:paraId="6176E514" w14:textId="77777777" w:rsidR="0014187A" w:rsidRPr="00EC5D52" w:rsidRDefault="0014187A" w:rsidP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involve?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1BDD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Provide support and symptom control with medication to maintain quality of life.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C0D4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These are day-case treatments involving the precise delivery of a high dose of radiotherapy to the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1E7328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4C656" w14:textId="77777777" w:rsidR="0014187A" w:rsidRPr="00EC5D52" w:rsidRDefault="0014187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Ster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otactic Radiosurgery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99A" w:rsidRPr="00EC5D52">
              <w:rPr>
                <w:rFonts w:ascii="Times New Roman" w:hAnsi="Times New Roman" w:cs="Times New Roman"/>
                <w:sz w:val="20"/>
                <w:szCs w:val="20"/>
              </w:rPr>
              <w:t>a single dose.</w:t>
            </w:r>
          </w:p>
          <w:p w14:paraId="25A98E03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9C87A" w14:textId="77777777" w:rsidR="0026299A" w:rsidRPr="00EC5D52" w:rsidRDefault="0026299A" w:rsidP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Stereotactic Radiotherapy – 2-5 doses.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E3CA" w14:textId="77777777" w:rsidR="0014187A" w:rsidRPr="00EC5D52" w:rsidRDefault="0014187A" w:rsidP="00E90F3E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Admission to hospital for a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operation to remove the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87A" w:rsidRPr="00EC5D52" w14:paraId="1515F0FB" w14:textId="77777777" w:rsidTr="00EC5D52">
        <w:trPr>
          <w:trHeight w:val="1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E28A" w14:textId="77777777" w:rsidR="00A22F1B" w:rsidRPr="00EC5D52" w:rsidRDefault="0014187A" w:rsidP="0026299A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are the </w:t>
            </w:r>
          </w:p>
          <w:p w14:paraId="25A1C5A4" w14:textId="77777777" w:rsidR="0014187A" w:rsidRPr="00EC5D52" w:rsidRDefault="0014187A" w:rsidP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advantages?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E1A5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Avoids the risks and side effects of invasive treatment.</w:t>
            </w:r>
          </w:p>
          <w:p w14:paraId="77085233" w14:textId="77777777" w:rsidR="003B5129" w:rsidRPr="00EC5D52" w:rsidRDefault="003B512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677E0" w14:textId="77777777" w:rsidR="003B5129" w:rsidRPr="00EC5D52" w:rsidRDefault="003B5129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Focus is largely on symptom control and quality of life.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7DE7" w14:textId="77777777" w:rsidR="0014187A" w:rsidRPr="00EC5D52" w:rsidRDefault="008163B9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702A5C" w:rsidRPr="00EC5D52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gram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overall prognosis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is im</w:t>
            </w:r>
            <w:r w:rsidR="00555EEC" w:rsidRPr="00EC5D52">
              <w:rPr>
                <w:rFonts w:ascii="Times New Roman" w:hAnsi="Times New Roman" w:cs="Times New Roman"/>
                <w:sz w:val="20"/>
                <w:szCs w:val="20"/>
              </w:rPr>
              <w:t>proved by several</w:t>
            </w:r>
            <w:r w:rsidR="00702A5C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  <w:r w:rsidR="00774A9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(the same as with surgery)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F7E33A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4FD51FE1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Avoids the need 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&amp; risks of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surgery.</w:t>
            </w:r>
          </w:p>
          <w:p w14:paraId="3E34E596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0E588615" w14:textId="77777777" w:rsidR="003B5129" w:rsidRPr="00EC5D52" w:rsidRDefault="003B5129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eastAsia="Book Antiqua" w:hAnsi="Times New Roman" w:cs="Times New Roman"/>
                <w:sz w:val="20"/>
                <w:szCs w:val="20"/>
              </w:rPr>
              <w:t>Avoids overnight stay in hospital.</w:t>
            </w:r>
          </w:p>
          <w:p w14:paraId="751C9E41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2084" w14:textId="77777777" w:rsidR="00774A9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In most patients will improve overall prognosis by </w:t>
            </w:r>
            <w:r w:rsidR="00555EEC" w:rsidRPr="00EC5D52">
              <w:rPr>
                <w:rFonts w:ascii="Times New Roman" w:hAnsi="Times New Roman" w:cs="Times New Roman"/>
                <w:sz w:val="20"/>
                <w:szCs w:val="20"/>
              </w:rPr>
              <w:t>several months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(the same as with SRS).</w:t>
            </w:r>
          </w:p>
          <w:p w14:paraId="481C605D" w14:textId="77777777" w:rsidR="00774A9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9A5A8" w14:textId="77777777" w:rsidR="0014187A" w:rsidRPr="00EC5D52" w:rsidRDefault="008163B9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provide a 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precise 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diagnosis.</w:t>
            </w:r>
          </w:p>
          <w:p w14:paraId="1E44D7A7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5211EF4B" w14:textId="77777777" w:rsidR="0014187A" w:rsidRPr="00EC5D52" w:rsidRDefault="008163B9" w:rsidP="00A22F1B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usually 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improve pressure symptoms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if present and allow steroids</w:t>
            </w:r>
            <w:r w:rsidR="00E90F3E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to be stopped over a few days</w:t>
            </w:r>
            <w:r w:rsidR="00774A9A" w:rsidRPr="00EC5D52">
              <w:rPr>
                <w:rFonts w:ascii="Times New Roman" w:hAnsi="Times New Roman" w:cs="Times New Roman"/>
                <w:sz w:val="20"/>
                <w:szCs w:val="20"/>
              </w:rPr>
              <w:t>, improving quality of life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87A" w:rsidRPr="00EC5D52" w14:paraId="448AFEA4" w14:textId="77777777">
        <w:trPr>
          <w:trHeight w:val="21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93C5" w14:textId="77777777" w:rsidR="00A22F1B" w:rsidRPr="00EC5D52" w:rsidRDefault="0014187A" w:rsidP="0026299A">
            <w:pPr>
              <w:pStyle w:val="Body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What are the </w:t>
            </w:r>
          </w:p>
          <w:p w14:paraId="4793A417" w14:textId="77777777" w:rsidR="0014187A" w:rsidRPr="00EC5D52" w:rsidRDefault="0014187A" w:rsidP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disadvantages?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D0B0" w14:textId="77777777" w:rsidR="0014187A" w:rsidRPr="00EC5D52" w:rsidRDefault="0014187A" w:rsidP="003B5129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Life expectancy </w:t>
            </w:r>
            <w:r w:rsidR="003B5129" w:rsidRPr="00EC5D52">
              <w:rPr>
                <w:rFonts w:ascii="Times New Roman" w:hAnsi="Times New Roman" w:cs="Times New Roman"/>
                <w:sz w:val="20"/>
                <w:szCs w:val="20"/>
              </w:rPr>
              <w:t>is more likely to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be shorter.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AA9B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Does not remove the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for diagnosis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41DEC4" w14:textId="77777777" w:rsidR="0014187A" w:rsidRPr="00EC5D52" w:rsidRDefault="0014187A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6A0BD29A" w14:textId="77777777" w:rsidR="0014187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Swelling may not resolve as quickly as with surgery so m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ay require 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a longer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course of 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steroids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B5022" w14:textId="77777777" w:rsidR="00A22F1B" w:rsidRPr="00EC5D52" w:rsidRDefault="00A22F1B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  <w:p w14:paraId="7B5E21A8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Doesn’t reduce pressure effects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immediately if present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3E2D27" w14:textId="77777777" w:rsidR="003B5129" w:rsidRPr="00EC5D52" w:rsidRDefault="003B512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72C94" w14:textId="77777777" w:rsidR="003B5129" w:rsidRPr="00EC5D52" w:rsidRDefault="003B5129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Late side effects can occur.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E376" w14:textId="77777777" w:rsidR="0014187A" w:rsidRPr="00EC5D52" w:rsidRDefault="00A22F1B" w:rsidP="003B512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uality of life may be impaired for 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a few weeks whilst recovering from surgery.</w:t>
            </w:r>
          </w:p>
          <w:p w14:paraId="5E03FA76" w14:textId="77777777" w:rsidR="003B5129" w:rsidRPr="00EC5D52" w:rsidRDefault="003B5129" w:rsidP="003B512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C5D7A" w14:textId="77777777" w:rsidR="003B5129" w:rsidRPr="00EC5D52" w:rsidRDefault="003B5129" w:rsidP="003B5129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Requires an overnight stay in hospital</w:t>
            </w:r>
          </w:p>
        </w:tc>
      </w:tr>
      <w:tr w:rsidR="0014187A" w:rsidRPr="00EC5D52" w14:paraId="21D4E833" w14:textId="77777777" w:rsidTr="00EC5D52">
        <w:trPr>
          <w:trHeight w:val="12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B3F2" w14:textId="77777777" w:rsidR="0014187A" w:rsidRPr="00EC5D52" w:rsidRDefault="0014187A" w:rsidP="0026299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are the risks?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00A2" w14:textId="77777777" w:rsidR="0014187A" w:rsidRPr="00EC5D52" w:rsidRDefault="0014187A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Little immediate risk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501F" w14:textId="77777777" w:rsidR="0014187A" w:rsidRPr="00EC5D52" w:rsidRDefault="002E7728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A9A" w:rsidRPr="00EC5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78EC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in 10</w:t>
            </w:r>
            <w:r w:rsidR="00774A9A" w:rsidRPr="00EC5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risk of 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swelling that may require further courses of steroids or </w:t>
            </w:r>
            <w:r w:rsidR="00BE78EC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rarely 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surgery to remove the </w:t>
            </w:r>
            <w:proofErr w:type="spellStart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</w:p>
          <w:p w14:paraId="0756861D" w14:textId="77777777" w:rsidR="008163B9" w:rsidRPr="00EC5D52" w:rsidRDefault="008163B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3B9A4" w14:textId="77777777" w:rsidR="00774A9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57769" w14:textId="77777777" w:rsidR="00774A9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2BEC7" w14:textId="77777777" w:rsidR="008163B9" w:rsidRPr="00EC5D52" w:rsidRDefault="002E7728" w:rsidP="00A27418">
            <w:pPr>
              <w:pStyle w:val="BodyA"/>
              <w:rPr>
                <w:rFonts w:ascii="Times New Roman" w:hAnsi="Times New Roman" w:cs="Times New Roman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 in</w:t>
            </w:r>
            <w:r w:rsidR="009A1444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418" w:rsidRPr="00EC5D52">
              <w:rPr>
                <w:rFonts w:ascii="Times New Roman" w:hAnsi="Times New Roman" w:cs="Times New Roman"/>
                <w:sz w:val="20"/>
                <w:szCs w:val="20"/>
              </w:rPr>
              <w:t>continuing to grow or growing 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A4A5" w14:textId="77777777" w:rsidR="00774A9A" w:rsidRPr="00EC5D52" w:rsidRDefault="00774A9A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10 in 100 overall complication risk:</w:t>
            </w:r>
          </w:p>
          <w:p w14:paraId="27522B4E" w14:textId="77777777" w:rsidR="0014187A" w:rsidRPr="00EC5D52" w:rsidRDefault="00702A5C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in 100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stroke</w:t>
            </w:r>
          </w:p>
          <w:p w14:paraId="16540F41" w14:textId="77777777" w:rsidR="0014187A" w:rsidRPr="00EC5D52" w:rsidRDefault="00702A5C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1-2 in 100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infection</w:t>
            </w:r>
          </w:p>
          <w:p w14:paraId="31D9E1C4" w14:textId="77777777" w:rsidR="0014187A" w:rsidRPr="00EC5D52" w:rsidRDefault="00702A5C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1-2 in 100</w:t>
            </w:r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14187A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bleeding</w:t>
            </w:r>
          </w:p>
          <w:p w14:paraId="0EB6FC0A" w14:textId="77777777" w:rsidR="008163B9" w:rsidRPr="00EC5D52" w:rsidRDefault="00347245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Less than </w:t>
            </w:r>
            <w:r w:rsidR="00BE78EC" w:rsidRPr="00EC5D52">
              <w:rPr>
                <w:rFonts w:ascii="Times New Roman" w:hAnsi="Times New Roman" w:cs="Times New Roman"/>
                <w:sz w:val="20"/>
                <w:szCs w:val="20"/>
              </w:rPr>
              <w:t>1 in 100</w:t>
            </w:r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="008163B9"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death </w:t>
            </w:r>
          </w:p>
          <w:p w14:paraId="1CEFCB53" w14:textId="77777777" w:rsidR="008163B9" w:rsidRPr="00EC5D52" w:rsidRDefault="008163B9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7F1C4" w14:textId="77777777" w:rsidR="008163B9" w:rsidRPr="00EC5D52" w:rsidRDefault="00A27418">
            <w:pPr>
              <w:pStyle w:val="BodyA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1 in 2 </w:t>
            </w:r>
            <w:proofErr w:type="gram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EC5D52">
              <w:rPr>
                <w:rFonts w:ascii="Times New Roman" w:hAnsi="Times New Roman" w:cs="Times New Roman"/>
                <w:sz w:val="20"/>
                <w:szCs w:val="20"/>
              </w:rPr>
              <w:t xml:space="preserve"> growing back</w:t>
            </w:r>
          </w:p>
          <w:p w14:paraId="66E2B209" w14:textId="77777777" w:rsidR="0014187A" w:rsidRPr="00EC5D52" w:rsidRDefault="0014187A" w:rsidP="008163B9">
            <w:pPr>
              <w:pStyle w:val="BodyA"/>
              <w:rPr>
                <w:rFonts w:ascii="Times New Roman" w:hAnsi="Times New Roman" w:cs="Times New Roman"/>
              </w:rPr>
            </w:pPr>
          </w:p>
        </w:tc>
      </w:tr>
    </w:tbl>
    <w:p w14:paraId="5D23314F" w14:textId="77777777" w:rsidR="001C7808" w:rsidRPr="001C7808" w:rsidRDefault="001C7808" w:rsidP="00EC5D52">
      <w:pPr>
        <w:spacing w:line="360" w:lineRule="auto"/>
        <w:jc w:val="both"/>
        <w:rPr>
          <w:b/>
          <w:bCs/>
          <w:sz w:val="20"/>
          <w:szCs w:val="20"/>
        </w:rPr>
      </w:pPr>
    </w:p>
    <w:p w14:paraId="34CDB3D9" w14:textId="11C30D00" w:rsidR="00EC5D52" w:rsidRDefault="00EC5D52" w:rsidP="00EC5D52">
      <w:pPr>
        <w:spacing w:line="360" w:lineRule="auto"/>
        <w:jc w:val="both"/>
        <w:rPr>
          <w:sz w:val="20"/>
          <w:szCs w:val="20"/>
        </w:rPr>
      </w:pPr>
      <w:r w:rsidRPr="001C7808">
        <w:rPr>
          <w:b/>
          <w:bCs/>
          <w:sz w:val="20"/>
          <w:szCs w:val="20"/>
        </w:rPr>
        <w:t xml:space="preserve">Supplementary </w:t>
      </w:r>
      <w:r w:rsidRPr="001C7808">
        <w:rPr>
          <w:b/>
          <w:bCs/>
          <w:sz w:val="20"/>
        </w:rPr>
        <w:t>Table</w:t>
      </w:r>
      <w:r w:rsidRPr="001C7808">
        <w:rPr>
          <w:b/>
          <w:bCs/>
          <w:sz w:val="20"/>
          <w:szCs w:val="20"/>
        </w:rPr>
        <w:t xml:space="preserve"> 3</w:t>
      </w:r>
      <w:r w:rsidR="001C7808">
        <w:rPr>
          <w:b/>
          <w:bCs/>
          <w:sz w:val="20"/>
          <w:szCs w:val="20"/>
        </w:rPr>
        <w:t xml:space="preserve"> </w:t>
      </w:r>
      <w:r w:rsidRPr="00EC5D52">
        <w:rPr>
          <w:sz w:val="20"/>
          <w:szCs w:val="20"/>
        </w:rPr>
        <w:t xml:space="preserve">Detailed information about treatment options craniotomy and </w:t>
      </w:r>
      <w:proofErr w:type="spellStart"/>
      <w:r w:rsidRPr="00EC5D52">
        <w:rPr>
          <w:sz w:val="20"/>
          <w:szCs w:val="20"/>
        </w:rPr>
        <w:t>tumour</w:t>
      </w:r>
      <w:proofErr w:type="spellEnd"/>
      <w:r w:rsidRPr="00EC5D52">
        <w:rPr>
          <w:sz w:val="20"/>
          <w:szCs w:val="20"/>
        </w:rPr>
        <w:t xml:space="preserve"> removal, stereotactic radiosurgery/-therapy and BMC is listed in parallel.</w:t>
      </w:r>
    </w:p>
    <w:p w14:paraId="2CDDDB42" w14:textId="563147B8" w:rsidR="001C7808" w:rsidRDefault="001C7808" w:rsidP="00EC5D52">
      <w:pPr>
        <w:spacing w:line="360" w:lineRule="auto"/>
        <w:jc w:val="both"/>
        <w:rPr>
          <w:sz w:val="20"/>
          <w:szCs w:val="20"/>
        </w:rPr>
      </w:pPr>
    </w:p>
    <w:p w14:paraId="027B0969" w14:textId="77777777" w:rsidR="001C7808" w:rsidRPr="00083178" w:rsidRDefault="001C7808" w:rsidP="001C7808">
      <w:pPr>
        <w:pStyle w:val="Body"/>
        <w:widowControl w:val="0"/>
        <w:rPr>
          <w:rFonts w:cs="Times New Roman"/>
          <w:sz w:val="20"/>
          <w:szCs w:val="20"/>
          <w:lang w:val="en-US"/>
        </w:rPr>
      </w:pPr>
    </w:p>
    <w:p w14:paraId="4524B5E5" w14:textId="77777777" w:rsidR="001C7808" w:rsidRPr="00591DF0" w:rsidRDefault="001C7808" w:rsidP="00083178">
      <w:pPr>
        <w:pStyle w:val="Body"/>
        <w:widowControl w:val="0"/>
        <w:spacing w:line="36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From: </w:t>
      </w:r>
      <w:r w:rsidRPr="00591DF0">
        <w:rPr>
          <w:rFonts w:cs="Times New Roman"/>
          <w:sz w:val="20"/>
          <w:szCs w:val="20"/>
          <w:lang w:val="en-US"/>
        </w:rPr>
        <w:t>A prospective study of shared decision making in brain tumor surgery</w:t>
      </w:r>
      <w:r>
        <w:rPr>
          <w:rFonts w:cs="Times New Roman"/>
          <w:sz w:val="20"/>
          <w:szCs w:val="20"/>
          <w:lang w:val="en-US"/>
        </w:rPr>
        <w:t xml:space="preserve">, </w:t>
      </w:r>
      <w:r w:rsidRPr="00591DF0">
        <w:rPr>
          <w:rFonts w:cs="Times New Roman"/>
          <w:i/>
          <w:iCs/>
          <w:sz w:val="20"/>
          <w:szCs w:val="20"/>
          <w:lang w:val="en-US"/>
        </w:rPr>
        <w:t xml:space="preserve">Acta </w:t>
      </w:r>
      <w:proofErr w:type="spellStart"/>
      <w:r w:rsidRPr="00591DF0">
        <w:rPr>
          <w:rFonts w:cs="Times New Roman"/>
          <w:i/>
          <w:iCs/>
          <w:sz w:val="20"/>
          <w:szCs w:val="20"/>
          <w:lang w:val="en-US"/>
        </w:rPr>
        <w:t>Neurochirurgica</w:t>
      </w:r>
      <w:proofErr w:type="spellEnd"/>
      <w:r w:rsidRPr="00591DF0">
        <w:rPr>
          <w:rFonts w:cs="Times New Roman"/>
          <w:i/>
          <w:iCs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Leu S, Cahill J, Grundy PL, </w:t>
      </w:r>
      <w:r w:rsidRPr="00591DF0">
        <w:rPr>
          <w:rFonts w:cs="Times New Roman"/>
          <w:sz w:val="20"/>
          <w:szCs w:val="20"/>
          <w:lang w:val="en-US"/>
        </w:rPr>
        <w:t xml:space="preserve">Department of Neurosurgery, Wessex Neurological Centre, University </w:t>
      </w:r>
      <w:proofErr w:type="gramStart"/>
      <w:r w:rsidRPr="00591DF0">
        <w:rPr>
          <w:rFonts w:cs="Times New Roman"/>
          <w:sz w:val="20"/>
          <w:szCs w:val="20"/>
          <w:lang w:val="en-US"/>
        </w:rPr>
        <w:t>Hospital  Southampton</w:t>
      </w:r>
      <w:proofErr w:type="gramEnd"/>
      <w:r w:rsidRPr="00591DF0">
        <w:rPr>
          <w:rFonts w:cs="Times New Roman"/>
          <w:sz w:val="20"/>
          <w:szCs w:val="20"/>
          <w:lang w:val="en-US"/>
        </w:rPr>
        <w:t>, Southampton, Hampshire, United Kingdom</w:t>
      </w:r>
      <w:r>
        <w:rPr>
          <w:rFonts w:cs="Times New Roman"/>
          <w:sz w:val="20"/>
          <w:szCs w:val="20"/>
          <w:lang w:val="en-US"/>
        </w:rPr>
        <w:t xml:space="preserve">, </w:t>
      </w:r>
      <w:r w:rsidRPr="00591DF0">
        <w:rPr>
          <w:rFonts w:cs="Times New Roman"/>
          <w:sz w:val="20"/>
          <w:szCs w:val="20"/>
          <w:lang w:val="en-US"/>
        </w:rPr>
        <w:t>severina.leu@unibas.ch</w:t>
      </w:r>
    </w:p>
    <w:p w14:paraId="3B994864" w14:textId="77777777" w:rsidR="001C7808" w:rsidRPr="00EC5D52" w:rsidRDefault="001C7808" w:rsidP="00EC5D52">
      <w:pPr>
        <w:spacing w:line="360" w:lineRule="auto"/>
        <w:jc w:val="both"/>
        <w:rPr>
          <w:sz w:val="20"/>
          <w:szCs w:val="20"/>
        </w:rPr>
      </w:pPr>
    </w:p>
    <w:p w14:paraId="7FDCB9B3" w14:textId="77777777" w:rsidR="005B4511" w:rsidRPr="00EC5D52" w:rsidRDefault="005B4511">
      <w:pPr>
        <w:pStyle w:val="Body"/>
        <w:widowControl w:val="0"/>
        <w:ind w:left="108" w:hanging="108"/>
        <w:rPr>
          <w:rFonts w:cs="Times New Roman"/>
          <w:lang w:val="en-US"/>
        </w:rPr>
      </w:pPr>
    </w:p>
    <w:sectPr w:rsidR="005B4511" w:rsidRPr="00EC5D52" w:rsidSect="005B4511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37C7" w14:textId="77777777" w:rsidR="00A60C53" w:rsidRDefault="00A60C53" w:rsidP="005B4511">
      <w:r>
        <w:separator/>
      </w:r>
    </w:p>
  </w:endnote>
  <w:endnote w:type="continuationSeparator" w:id="0">
    <w:p w14:paraId="27BA5CFD" w14:textId="77777777" w:rsidR="00A60C53" w:rsidRDefault="00A60C53" w:rsidP="005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4EA2" w14:textId="77777777" w:rsidR="0026299A" w:rsidRDefault="002629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23A" w14:textId="77777777" w:rsidR="00A60C53" w:rsidRDefault="00A60C53" w:rsidP="005B4511">
      <w:r>
        <w:separator/>
      </w:r>
    </w:p>
  </w:footnote>
  <w:footnote w:type="continuationSeparator" w:id="0">
    <w:p w14:paraId="7C75A20E" w14:textId="77777777" w:rsidR="00A60C53" w:rsidRDefault="00A60C53" w:rsidP="005B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E0AF" w14:textId="77777777" w:rsidR="0026299A" w:rsidRDefault="002629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511"/>
    <w:rsid w:val="00083178"/>
    <w:rsid w:val="0014187A"/>
    <w:rsid w:val="001C7808"/>
    <w:rsid w:val="0026299A"/>
    <w:rsid w:val="002E7728"/>
    <w:rsid w:val="00347245"/>
    <w:rsid w:val="003B5129"/>
    <w:rsid w:val="00555EEC"/>
    <w:rsid w:val="005B4511"/>
    <w:rsid w:val="007008FF"/>
    <w:rsid w:val="00702A5C"/>
    <w:rsid w:val="00774A9A"/>
    <w:rsid w:val="008163B9"/>
    <w:rsid w:val="009A1444"/>
    <w:rsid w:val="00A22F1B"/>
    <w:rsid w:val="00A27418"/>
    <w:rsid w:val="00A60C53"/>
    <w:rsid w:val="00BE78EC"/>
    <w:rsid w:val="00C56022"/>
    <w:rsid w:val="00E34E3C"/>
    <w:rsid w:val="00E90F3E"/>
    <w:rsid w:val="00EC5D52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5DFEF"/>
  <w15:docId w15:val="{90A2D18A-6500-ED4E-968F-D8A7A5A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B451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B4511"/>
    <w:rPr>
      <w:u w:val="single"/>
    </w:rPr>
  </w:style>
  <w:style w:type="paragraph" w:customStyle="1" w:styleId="HeaderFooter">
    <w:name w:val="Header &amp; Footer"/>
    <w:rsid w:val="005B45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5B4511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B4511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Grundy, Paul</dc:creator>
  <cp:lastModifiedBy>Severina Leu</cp:lastModifiedBy>
  <cp:revision>5</cp:revision>
  <cp:lastPrinted>2017-11-02T08:58:00Z</cp:lastPrinted>
  <dcterms:created xsi:type="dcterms:W3CDTF">2018-01-23T11:45:00Z</dcterms:created>
  <dcterms:modified xsi:type="dcterms:W3CDTF">2022-06-02T09:51:00Z</dcterms:modified>
</cp:coreProperties>
</file>